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-1</w:t>
      </w:r>
      <w:r w:rsidR="00A02D05">
        <w:rPr>
          <w:b/>
          <w:noProof/>
          <w:sz w:val="24"/>
        </w:rPr>
        <w:t>70</w:t>
      </w:r>
      <w:r w:rsidR="001E4BCB">
        <w:rPr>
          <w:b/>
          <w:noProof/>
          <w:sz w:val="24"/>
        </w:rPr>
        <w:t>448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03679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33027D">
        <w:rPr>
          <w:rFonts w:eastAsia="Batang" w:cs="Arial"/>
          <w:sz w:val="18"/>
          <w:szCs w:val="18"/>
          <w:lang w:eastAsia="zh-CN"/>
        </w:rPr>
        <w:t>6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Batang" w:hAnsi="Arial" w:cs="Arial"/>
          <w:sz w:val="16"/>
          <w:szCs w:val="16"/>
          <w:lang w:eastAsia="zh-CN"/>
        </w:rPr>
        <w:t>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4BCB">
        <w:rPr>
          <w:rFonts w:ascii="Arial" w:eastAsia="Batang" w:hAnsi="Arial"/>
          <w:b/>
          <w:lang w:val="en-US" w:eastAsia="zh-CN"/>
        </w:rPr>
        <w:t>Qualcomm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4BCB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4507F">
        <w:rPr>
          <w:rFonts w:ascii="Arial" w:eastAsia="Batang" w:hAnsi="Arial" w:cs="Arial"/>
          <w:b/>
          <w:lang w:eastAsia="zh-CN"/>
        </w:rPr>
        <w:t xml:space="preserve">Study </w:t>
      </w:r>
      <w:r w:rsidR="001E4BCB">
        <w:rPr>
          <w:rFonts w:ascii="Arial" w:eastAsia="Batang" w:hAnsi="Arial" w:cs="Arial"/>
          <w:b/>
          <w:lang w:eastAsia="zh-CN"/>
        </w:rPr>
        <w:t xml:space="preserve">Item </w:t>
      </w:r>
      <w:r w:rsidR="00311479" w:rsidRPr="007A5A8E">
        <w:rPr>
          <w:rFonts w:ascii="Arial" w:eastAsia="Batang" w:hAnsi="Arial" w:cs="Arial"/>
          <w:b/>
          <w:lang w:eastAsia="zh-CN"/>
        </w:rPr>
        <w:t xml:space="preserve">on </w:t>
      </w:r>
      <w:r w:rsidR="006A5773">
        <w:rPr>
          <w:rFonts w:ascii="Arial" w:eastAsia="Batang" w:hAnsi="Arial" w:cs="Arial"/>
          <w:b/>
          <w:lang w:eastAsia="zh-CN"/>
        </w:rPr>
        <w:t xml:space="preserve">mixed </w:t>
      </w:r>
      <w:r w:rsidR="003B1BFC">
        <w:rPr>
          <w:rFonts w:ascii="Arial" w:eastAsia="Batang" w:hAnsi="Arial" w:cs="Arial"/>
          <w:b/>
          <w:lang w:eastAsia="zh-CN"/>
        </w:rPr>
        <w:t>multicast</w:t>
      </w:r>
      <w:r w:rsidR="001E4BCB">
        <w:rPr>
          <w:rFonts w:ascii="Arial" w:eastAsia="Batang" w:hAnsi="Arial" w:cs="Arial"/>
          <w:b/>
          <w:lang w:eastAsia="zh-CN"/>
        </w:rPr>
        <w:t xml:space="preserve"> in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E4BCB">
        <w:rPr>
          <w:rFonts w:ascii="Arial" w:eastAsia="Batang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62478">
        <w:rPr>
          <w:rFonts w:eastAsia="Batang" w:cs="Arial"/>
          <w:b/>
          <w:lang w:eastAsia="zh-CN"/>
        </w:rPr>
        <w:t xml:space="preserve">Study </w:t>
      </w:r>
      <w:r w:rsidR="00311479" w:rsidRPr="007A5A8E">
        <w:rPr>
          <w:rFonts w:eastAsia="Batang" w:cs="Arial"/>
          <w:b/>
          <w:lang w:eastAsia="zh-CN"/>
        </w:rPr>
        <w:t>on</w:t>
      </w:r>
      <w:r w:rsidR="001E4BCB">
        <w:rPr>
          <w:rFonts w:eastAsia="Batang" w:cs="Arial"/>
          <w:b/>
          <w:lang w:eastAsia="zh-CN"/>
        </w:rPr>
        <w:t xml:space="preserve"> </w:t>
      </w:r>
      <w:r w:rsidR="006A5773">
        <w:rPr>
          <w:rFonts w:eastAsia="Batang" w:cs="Arial"/>
          <w:b/>
          <w:lang w:eastAsia="zh-CN"/>
        </w:rPr>
        <w:t xml:space="preserve">mixed </w:t>
      </w:r>
      <w:r w:rsidR="003B1BFC">
        <w:rPr>
          <w:rFonts w:eastAsia="Batang" w:cs="Arial"/>
          <w:b/>
          <w:lang w:eastAsia="zh-CN"/>
        </w:rPr>
        <w:t>multicast</w:t>
      </w:r>
      <w:r w:rsidR="001E4BCB">
        <w:rPr>
          <w:rFonts w:eastAsia="Batang" w:cs="Arial"/>
          <w:b/>
          <w:lang w:eastAsia="zh-CN"/>
        </w:rPr>
        <w:t xml:space="preserve"> in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4507F">
        <w:t>FS_</w:t>
      </w:r>
      <w:r w:rsidR="006A5773">
        <w:t>NR</w:t>
      </w:r>
      <w:r w:rsidR="00B4507F">
        <w:t>_</w:t>
      </w:r>
      <w:r w:rsidR="003B1BFC">
        <w:t>MC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311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311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311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311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311479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311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1816EA" w:rsidRDefault="00A9188C" w:rsidP="00251D80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816EA" w:rsidRPr="001816EA" w:rsidRDefault="001816EA" w:rsidP="00FD1274">
      <w:pPr>
        <w:spacing w:after="0"/>
        <w:jc w:val="both"/>
        <w:rPr>
          <w:bCs/>
        </w:rPr>
      </w:pPr>
      <w:r w:rsidRPr="001816EA">
        <w:rPr>
          <w:bCs/>
        </w:rPr>
        <w:t>TS 22.261 (Service Requirements for the 5G system) has identified, amongst other items, flexible broadcast/multicast service as a basic capability for the 5G system</w:t>
      </w:r>
      <w:r w:rsidR="00FD1274">
        <w:rPr>
          <w:bCs/>
        </w:rPr>
        <w:t xml:space="preserve">. </w:t>
      </w:r>
    </w:p>
    <w:p w:rsidR="00FD1274" w:rsidRDefault="001816EA" w:rsidP="001816EA">
      <w:pPr>
        <w:spacing w:after="0"/>
        <w:jc w:val="both"/>
        <w:rPr>
          <w:bCs/>
        </w:rPr>
      </w:pPr>
      <w:r w:rsidRPr="001816EA">
        <w:rPr>
          <w:bCs/>
        </w:rPr>
        <w:t>TR 38.913 se</w:t>
      </w:r>
      <w:r w:rsidR="001E067D">
        <w:rPr>
          <w:bCs/>
        </w:rPr>
        <w:t>ts out multicast/broadcast</w:t>
      </w:r>
      <w:r w:rsidR="00FD1274">
        <w:rPr>
          <w:bCs/>
        </w:rPr>
        <w:t xml:space="preserve"> requirements for NR: </w:t>
      </w:r>
    </w:p>
    <w:p w:rsidR="001816EA" w:rsidRDefault="001816EA" w:rsidP="001816EA">
      <w:pPr>
        <w:spacing w:after="0"/>
        <w:jc w:val="both"/>
        <w:rPr>
          <w:bCs/>
        </w:rPr>
      </w:pPr>
      <w:r w:rsidRPr="001816EA">
        <w:rPr>
          <w:bCs/>
        </w:rPr>
        <w:t xml:space="preserve"> </w:t>
      </w:r>
    </w:p>
    <w:p w:rsidR="00FD1274" w:rsidRDefault="00FD1274" w:rsidP="00FD1274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The new RAT shall support concurrent delivery of both unicast and Multicast/Broadcast services to the users. </w:t>
      </w:r>
    </w:p>
    <w:p w:rsidR="00FD1274" w:rsidRDefault="00FD1274" w:rsidP="00FD1274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The new RAT shall support efficient multiplexing with unicast transmissions in at least frequency domain and time domain.</w:t>
      </w:r>
    </w:p>
    <w:p w:rsidR="001816EA" w:rsidRPr="00CA3DED" w:rsidRDefault="00FD1274" w:rsidP="00CA3DED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The new RAT shall leverage usage of RAN equipment (hard- and software) including e.g. multi-antenna capabilities (e.g. MIMO) to improve Multicast/Broadcast capacity and reliability.</w:t>
      </w:r>
    </w:p>
    <w:p w:rsidR="00A7059D" w:rsidRDefault="001816EA" w:rsidP="001816EA">
      <w:pPr>
        <w:spacing w:after="0"/>
        <w:jc w:val="both"/>
        <w:rPr>
          <w:bCs/>
        </w:rPr>
      </w:pPr>
      <w:r w:rsidRPr="001816EA">
        <w:rPr>
          <w:bCs/>
        </w:rPr>
        <w:t>Hence, studies are required for an efficient integration of multicast/broadcast and unicast services in NR.</w:t>
      </w:r>
      <w:r w:rsidR="00CA3DED">
        <w:rPr>
          <w:bCs/>
        </w:rPr>
        <w:t xml:space="preserve"> </w:t>
      </w:r>
    </w:p>
    <w:p w:rsidR="00CA3DED" w:rsidRDefault="00CA3DED" w:rsidP="001816EA">
      <w:pPr>
        <w:spacing w:after="0"/>
        <w:jc w:val="both"/>
        <w:rPr>
          <w:bCs/>
        </w:rPr>
      </w:pPr>
      <w:r>
        <w:rPr>
          <w:bCs/>
        </w:rPr>
        <w:t>Due to both the increased bandwidth of an NR car</w:t>
      </w:r>
      <w:r w:rsidR="003B1BFC">
        <w:rPr>
          <w:bCs/>
        </w:rPr>
        <w:t>rier and the variability of multicast/broadcast</w:t>
      </w:r>
      <w:r>
        <w:rPr>
          <w:bCs/>
        </w:rPr>
        <w:t xml:space="preserve"> traffic, frequ</w:t>
      </w:r>
      <w:r w:rsidR="001E067D">
        <w:rPr>
          <w:bCs/>
        </w:rPr>
        <w:t>ency domain multiplexing of multicast/broadcast</w:t>
      </w:r>
      <w:r>
        <w:rPr>
          <w:bCs/>
        </w:rPr>
        <w:t xml:space="preserve"> and unicast data must be supported. </w:t>
      </w:r>
    </w:p>
    <w:p w:rsidR="00CA3DED" w:rsidRDefault="00CA3DED" w:rsidP="001816EA">
      <w:pPr>
        <w:spacing w:after="0"/>
        <w:jc w:val="both"/>
        <w:rPr>
          <w:bCs/>
        </w:rPr>
      </w:pPr>
      <w:r>
        <w:rPr>
          <w:bCs/>
        </w:rPr>
        <w:t xml:space="preserve">In order to gain increased efficiency, it should be possible that resources allocated but not used for </w:t>
      </w:r>
      <w:r w:rsidR="003B1BFC">
        <w:rPr>
          <w:bCs/>
        </w:rPr>
        <w:t>multicast/broadcast</w:t>
      </w:r>
      <w:r>
        <w:rPr>
          <w:bCs/>
        </w:rPr>
        <w:t xml:space="preserve"> traffic are reallocated to unicast traffic</w:t>
      </w:r>
      <w:r w:rsidR="00C76DAF">
        <w:rPr>
          <w:bCs/>
        </w:rPr>
        <w:t xml:space="preserve"> for all UE types</w:t>
      </w:r>
      <w:r>
        <w:rPr>
          <w:bCs/>
        </w:rPr>
        <w:t xml:space="preserve">. </w:t>
      </w:r>
    </w:p>
    <w:p w:rsidR="00CA3DED" w:rsidRDefault="00EF1A94" w:rsidP="001816EA">
      <w:pPr>
        <w:spacing w:after="0"/>
        <w:jc w:val="both"/>
        <w:rPr>
          <w:bCs/>
        </w:rPr>
      </w:pPr>
      <w:r>
        <w:rPr>
          <w:bCs/>
        </w:rPr>
        <w:t>M</w:t>
      </w:r>
      <w:r>
        <w:rPr>
          <w:bCs/>
        </w:rPr>
        <w:t>ulticast/broadcast</w:t>
      </w:r>
      <w:r w:rsidR="00CA3DED">
        <w:rPr>
          <w:bCs/>
        </w:rPr>
        <w:t xml:space="preserve"> traffic should not degrade the QoS of high priority unicast traffic, such as URLLC. On the other hand possible pre-emption</w:t>
      </w:r>
      <w:r w:rsidR="001E067D">
        <w:rPr>
          <w:bCs/>
        </w:rPr>
        <w:t xml:space="preserve"> of multicast/broadcast</w:t>
      </w:r>
      <w:r w:rsidR="00CA3DED">
        <w:rPr>
          <w:bCs/>
        </w:rPr>
        <w:t xml:space="preserve"> by higher priority unicast traffic, should not crea</w:t>
      </w:r>
      <w:r>
        <w:rPr>
          <w:bCs/>
        </w:rPr>
        <w:t xml:space="preserve">te service interruption for </w:t>
      </w:r>
      <w:r>
        <w:rPr>
          <w:bCs/>
        </w:rPr>
        <w:t>multicast/broadcast</w:t>
      </w:r>
      <w:r w:rsidR="00CA3DED">
        <w:rPr>
          <w:bCs/>
        </w:rPr>
        <w:t xml:space="preserve">.  </w:t>
      </w:r>
    </w:p>
    <w:p w:rsidR="00CA3DED" w:rsidRDefault="00CA3DED" w:rsidP="001816EA">
      <w:pPr>
        <w:spacing w:after="0"/>
        <w:jc w:val="both"/>
        <w:rPr>
          <w:bCs/>
        </w:rPr>
      </w:pPr>
      <w:r>
        <w:rPr>
          <w:bCs/>
        </w:rPr>
        <w:t>The</w:t>
      </w:r>
      <w:r w:rsidR="00C54339">
        <w:rPr>
          <w:bCs/>
        </w:rPr>
        <w:t xml:space="preserve"> study</w:t>
      </w:r>
      <w:r>
        <w:rPr>
          <w:bCs/>
        </w:rPr>
        <w:t xml:space="preserve"> should strive to establish a common framework for </w:t>
      </w:r>
      <w:r w:rsidR="00C76DAF">
        <w:rPr>
          <w:bCs/>
        </w:rPr>
        <w:t xml:space="preserve">various broadcast/multicast services, such as IOT, V2X, public safety. </w:t>
      </w:r>
    </w:p>
    <w:p w:rsidR="00C54339" w:rsidRDefault="00C54339" w:rsidP="00C54339">
      <w:pPr>
        <w:spacing w:after="0"/>
        <w:jc w:val="both"/>
        <w:rPr>
          <w:bCs/>
        </w:rPr>
      </w:pPr>
      <w:r w:rsidRPr="00C54339">
        <w:rPr>
          <w:bCs/>
        </w:rPr>
        <w:t>System architecture needs to be studied in SA2 but 5G Sy</w:t>
      </w:r>
      <w:r>
        <w:rPr>
          <w:bCs/>
        </w:rPr>
        <w:t xml:space="preserve">stem “unicast“ architecture can </w:t>
      </w:r>
      <w:r w:rsidRPr="00C54339">
        <w:rPr>
          <w:bCs/>
        </w:rPr>
        <w:t>be considered the basis</w:t>
      </w:r>
      <w:r>
        <w:rPr>
          <w:bCs/>
        </w:rPr>
        <w:t xml:space="preserve"> for the RAN study.  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816EA" w:rsidRPr="001816EA" w:rsidRDefault="001816EA" w:rsidP="001816EA">
      <w:pPr>
        <w:spacing w:after="0"/>
        <w:jc w:val="both"/>
        <w:rPr>
          <w:bCs/>
        </w:rPr>
      </w:pPr>
      <w:r w:rsidRPr="001816EA">
        <w:rPr>
          <w:bCs/>
        </w:rPr>
        <w:t>The objectives of the proposed study are:</w:t>
      </w:r>
    </w:p>
    <w:p w:rsidR="001816EA" w:rsidRPr="001816EA" w:rsidRDefault="001816EA" w:rsidP="00FD1274">
      <w:pPr>
        <w:pStyle w:val="ListParagraph"/>
        <w:rPr>
          <w:bCs/>
        </w:rPr>
      </w:pPr>
    </w:p>
    <w:p w:rsidR="0089013B" w:rsidRPr="00FD1274" w:rsidRDefault="001816EA" w:rsidP="00FD1274">
      <w:pPr>
        <w:pStyle w:val="ListParagraph"/>
        <w:numPr>
          <w:ilvl w:val="0"/>
          <w:numId w:val="9"/>
        </w:numPr>
        <w:spacing w:after="240"/>
        <w:contextualSpacing w:val="0"/>
        <w:jc w:val="both"/>
        <w:rPr>
          <w:bCs/>
        </w:rPr>
      </w:pPr>
      <w:r w:rsidRPr="0089013B">
        <w:rPr>
          <w:bCs/>
        </w:rPr>
        <w:t>Study the implications of the technologies agreed in NR Phase I (e.g. impact of new channel coding, new waveforms,</w:t>
      </w:r>
      <w:r w:rsidR="006A5773">
        <w:rPr>
          <w:bCs/>
        </w:rPr>
        <w:t xml:space="preserve"> scalable</w:t>
      </w:r>
      <w:r w:rsidRPr="0089013B">
        <w:rPr>
          <w:bCs/>
        </w:rPr>
        <w:t xml:space="preserve"> numerology design</w:t>
      </w:r>
      <w:r w:rsidR="00C76DAF">
        <w:rPr>
          <w:bCs/>
        </w:rPr>
        <w:t>, etc.) to</w:t>
      </w:r>
      <w:r w:rsidR="00D93FD7">
        <w:rPr>
          <w:bCs/>
        </w:rPr>
        <w:t xml:space="preserve"> multicast/broadcast</w:t>
      </w:r>
      <w:r w:rsidRPr="0089013B">
        <w:rPr>
          <w:bCs/>
        </w:rPr>
        <w:t>.</w:t>
      </w:r>
    </w:p>
    <w:p w:rsidR="006A5773" w:rsidRDefault="001816EA" w:rsidP="00FD1274">
      <w:pPr>
        <w:pStyle w:val="ListParagraph"/>
        <w:numPr>
          <w:ilvl w:val="0"/>
          <w:numId w:val="9"/>
        </w:numPr>
        <w:spacing w:after="240"/>
        <w:contextualSpacing w:val="0"/>
        <w:jc w:val="both"/>
        <w:rPr>
          <w:bCs/>
        </w:rPr>
      </w:pPr>
      <w:r w:rsidRPr="0089013B">
        <w:rPr>
          <w:bCs/>
        </w:rPr>
        <w:t>Study the implications of the new frame structure on the efficient integration of</w:t>
      </w:r>
      <w:r w:rsidR="006A5773">
        <w:rPr>
          <w:bCs/>
        </w:rPr>
        <w:t xml:space="preserve"> mixed</w:t>
      </w:r>
      <w:r w:rsidRPr="0089013B">
        <w:rPr>
          <w:bCs/>
        </w:rPr>
        <w:t xml:space="preserve"> </w:t>
      </w:r>
      <w:r w:rsidR="00D93FD7">
        <w:rPr>
          <w:bCs/>
        </w:rPr>
        <w:t>multicast/broadcast</w:t>
      </w:r>
      <w:r w:rsidR="00D93FD7">
        <w:rPr>
          <w:bCs/>
        </w:rPr>
        <w:t>/unicast</w:t>
      </w:r>
      <w:r w:rsidRPr="0089013B">
        <w:rPr>
          <w:bCs/>
        </w:rPr>
        <w:t xml:space="preserve"> in NR.</w:t>
      </w:r>
    </w:p>
    <w:p w:rsidR="00C76DAF" w:rsidRPr="00FD1274" w:rsidRDefault="00C76DAF" w:rsidP="00FD1274">
      <w:pPr>
        <w:pStyle w:val="ListParagraph"/>
        <w:numPr>
          <w:ilvl w:val="0"/>
          <w:numId w:val="9"/>
        </w:numPr>
        <w:spacing w:after="240"/>
        <w:contextualSpacing w:val="0"/>
        <w:jc w:val="both"/>
        <w:rPr>
          <w:bCs/>
        </w:rPr>
      </w:pPr>
      <w:r>
        <w:rPr>
          <w:bCs/>
        </w:rPr>
        <w:t xml:space="preserve">Study the implications of increased bandwidth of NR to </w:t>
      </w:r>
      <w:r w:rsidR="00D93FD7">
        <w:rPr>
          <w:bCs/>
        </w:rPr>
        <w:t xml:space="preserve">mixed </w:t>
      </w:r>
      <w:r w:rsidR="00D93FD7">
        <w:rPr>
          <w:bCs/>
        </w:rPr>
        <w:t>multicast/broadcast</w:t>
      </w:r>
      <w:r>
        <w:rPr>
          <w:bCs/>
        </w:rPr>
        <w:t>.</w:t>
      </w:r>
    </w:p>
    <w:p w:rsidR="00B807CB" w:rsidRPr="00FD1274" w:rsidRDefault="00B807CB" w:rsidP="00FD1274">
      <w:pPr>
        <w:numPr>
          <w:ilvl w:val="0"/>
          <w:numId w:val="9"/>
        </w:numPr>
        <w:spacing w:after="240"/>
        <w:ind w:right="-101"/>
        <w:rPr>
          <w:bCs/>
          <w:lang w:val="en-US" w:eastAsia="ko-KR"/>
        </w:rPr>
      </w:pPr>
      <w:r>
        <w:rPr>
          <w:rFonts w:eastAsia="SimSun"/>
          <w:bCs/>
          <w:lang w:val="en-US" w:eastAsia="zh-CN"/>
        </w:rPr>
        <w:t xml:space="preserve">Support of </w:t>
      </w:r>
      <w:r w:rsidRPr="00A87845">
        <w:rPr>
          <w:rFonts w:eastAsia="SimSun"/>
          <w:bCs/>
          <w:lang w:val="en-US" w:eastAsia="zh-CN"/>
        </w:rPr>
        <w:t>efficient multiplexing</w:t>
      </w:r>
      <w:r>
        <w:rPr>
          <w:rFonts w:eastAsia="SimSun"/>
          <w:bCs/>
          <w:lang w:val="en-US" w:eastAsia="zh-CN"/>
        </w:rPr>
        <w:t xml:space="preserve"> of </w:t>
      </w:r>
      <w:r w:rsidR="00D93FD7">
        <w:rPr>
          <w:bCs/>
        </w:rPr>
        <w:t>multicast/broadcast</w:t>
      </w:r>
      <w:r w:rsidRPr="00A87845">
        <w:rPr>
          <w:rFonts w:eastAsia="SimSun"/>
          <w:bCs/>
          <w:lang w:val="en-US" w:eastAsia="zh-CN"/>
        </w:rPr>
        <w:t xml:space="preserve"> with unicast transmissions in at least frequency domain and time domain</w:t>
      </w:r>
      <w:r>
        <w:rPr>
          <w:rFonts w:eastAsia="SimSun"/>
          <w:bCs/>
          <w:lang w:val="en-US" w:eastAsia="zh-CN"/>
        </w:rPr>
        <w:t xml:space="preserve">. </w:t>
      </w:r>
    </w:p>
    <w:p w:rsidR="00FD1274" w:rsidRPr="00FD1274" w:rsidRDefault="006A5773" w:rsidP="00FD1274">
      <w:pPr>
        <w:numPr>
          <w:ilvl w:val="0"/>
          <w:numId w:val="9"/>
        </w:numPr>
        <w:spacing w:after="240"/>
        <w:ind w:right="-99"/>
        <w:rPr>
          <w:bCs/>
          <w:lang w:val="en-US" w:eastAsia="ko-KR"/>
        </w:rPr>
      </w:pPr>
      <w:r>
        <w:rPr>
          <w:bCs/>
          <w:lang w:val="en-US" w:eastAsia="ko-KR"/>
        </w:rPr>
        <w:t>S</w:t>
      </w:r>
      <w:r w:rsidR="00B807CB">
        <w:rPr>
          <w:bCs/>
          <w:lang w:val="en-US" w:eastAsia="ko-KR"/>
        </w:rPr>
        <w:t>tudy techniques for</w:t>
      </w:r>
      <w:r>
        <w:rPr>
          <w:bCs/>
          <w:lang w:val="en-US" w:eastAsia="ko-KR"/>
        </w:rPr>
        <w:t xml:space="preserve"> dynamic</w:t>
      </w:r>
      <w:r w:rsidR="00B807CB">
        <w:rPr>
          <w:bCs/>
          <w:lang w:val="en-US" w:eastAsia="ko-KR"/>
        </w:rPr>
        <w:t xml:space="preserve"> coexistence</w:t>
      </w:r>
      <w:r>
        <w:rPr>
          <w:bCs/>
          <w:lang w:val="en-US" w:eastAsia="ko-KR"/>
        </w:rPr>
        <w:t xml:space="preserve"> with other services</w:t>
      </w:r>
      <w:r w:rsidR="00B807CB">
        <w:rPr>
          <w:bCs/>
          <w:lang w:val="en-US" w:eastAsia="ko-KR"/>
        </w:rPr>
        <w:t xml:space="preserve"> in a mixed </w:t>
      </w:r>
      <w:r w:rsidR="00D93FD7">
        <w:rPr>
          <w:bCs/>
        </w:rPr>
        <w:t>multicast/broadcast</w:t>
      </w:r>
      <w:r w:rsidR="00B807CB">
        <w:rPr>
          <w:bCs/>
          <w:lang w:val="en-US" w:eastAsia="ko-KR"/>
        </w:rPr>
        <w:t>/unicast carrier.</w:t>
      </w:r>
    </w:p>
    <w:p w:rsidR="006A5773" w:rsidRPr="00B807CB" w:rsidRDefault="00B807CB" w:rsidP="00FD1274">
      <w:pPr>
        <w:numPr>
          <w:ilvl w:val="0"/>
          <w:numId w:val="9"/>
        </w:numPr>
        <w:spacing w:after="240"/>
        <w:ind w:right="-99"/>
        <w:rPr>
          <w:bCs/>
          <w:lang w:val="en-US" w:eastAsia="ko-KR"/>
        </w:rPr>
      </w:pPr>
      <w:r>
        <w:rPr>
          <w:rFonts w:eastAsia="SimSun"/>
          <w:bCs/>
          <w:lang w:val="en-US" w:eastAsia="zh-CN"/>
        </w:rPr>
        <w:lastRenderedPageBreak/>
        <w:t>Study mechanisms to achieve forward compatibility.</w:t>
      </w:r>
    </w:p>
    <w:p w:rsidR="0089013B" w:rsidRPr="0089013B" w:rsidRDefault="0089013B" w:rsidP="0089013B">
      <w:pPr>
        <w:spacing w:after="0"/>
        <w:jc w:val="both"/>
        <w:rPr>
          <w:bCs/>
        </w:rPr>
      </w:pPr>
    </w:p>
    <w:p w:rsidR="00B807CB" w:rsidRDefault="00B807CB" w:rsidP="00B807CB">
      <w:pPr>
        <w:ind w:right="-99"/>
        <w:rPr>
          <w:lang w:val="en-US" w:eastAsia="ko-KR"/>
        </w:rPr>
      </w:pPr>
      <w:r>
        <w:rPr>
          <w:lang w:val="en-US" w:eastAsia="ko-KR"/>
        </w:rPr>
        <w:t xml:space="preserve">The study should consider commonality with other use cases, e.g. </w:t>
      </w:r>
      <w:r w:rsidRPr="00FB6C7C">
        <w:rPr>
          <w:lang w:val="en-US" w:eastAsia="ko-KR"/>
        </w:rPr>
        <w:t>V2X, IOT, public</w:t>
      </w:r>
      <w:r>
        <w:rPr>
          <w:lang w:val="en-US" w:eastAsia="ko-KR"/>
        </w:rPr>
        <w:t xml:space="preserve"> safety. </w:t>
      </w:r>
    </w:p>
    <w:p w:rsidR="00B807CB" w:rsidRDefault="001E067D" w:rsidP="00B807CB">
      <w:pPr>
        <w:ind w:right="-99"/>
        <w:rPr>
          <w:lang w:val="en-US" w:eastAsia="ko-KR"/>
        </w:rPr>
      </w:pPr>
      <w:r>
        <w:rPr>
          <w:lang w:val="en-US" w:eastAsia="ko-KR"/>
        </w:rPr>
        <w:t>Any new multicast/broadcast</w:t>
      </w:r>
      <w:r w:rsidR="00B807CB">
        <w:rPr>
          <w:lang w:val="en-US" w:eastAsia="ko-KR"/>
        </w:rPr>
        <w:t xml:space="preserve"> feature introduced should not degrade the UE battery life compared to LTE e</w:t>
      </w:r>
      <w:bookmarkStart w:id="0" w:name="_GoBack"/>
      <w:r w:rsidR="00B807CB">
        <w:rPr>
          <w:lang w:val="en-US" w:eastAsia="ko-KR"/>
        </w:rPr>
        <w:t>MBMS</w:t>
      </w:r>
      <w:bookmarkEnd w:id="0"/>
      <w:r w:rsidR="00B807CB">
        <w:rPr>
          <w:lang w:val="en-US" w:eastAsia="ko-KR"/>
        </w:rPr>
        <w:t xml:space="preserve">. </w:t>
      </w:r>
    </w:p>
    <w:p w:rsidR="00B807CB" w:rsidRDefault="00B807CB" w:rsidP="001816EA">
      <w:pPr>
        <w:spacing w:after="0"/>
        <w:rPr>
          <w:bCs/>
        </w:rPr>
      </w:pPr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536B57" w:rsidRPr="007954CF" w:rsidRDefault="007954CF" w:rsidP="00251D80">
            <w:pPr>
              <w:spacing w:after="0"/>
            </w:pPr>
            <w:r>
              <w:t>New TR 38.8XX</w:t>
            </w:r>
          </w:p>
        </w:tc>
        <w:tc>
          <w:tcPr>
            <w:tcW w:w="1418" w:type="dxa"/>
          </w:tcPr>
          <w:p w:rsidR="0089013B" w:rsidRPr="0089013B" w:rsidRDefault="0089013B" w:rsidP="007954CF">
            <w:pPr>
              <w:spacing w:after="0"/>
            </w:pPr>
            <w:r w:rsidRPr="007954CF">
              <w:t>Internal TR</w:t>
            </w:r>
          </w:p>
        </w:tc>
        <w:tc>
          <w:tcPr>
            <w:tcW w:w="2551" w:type="dxa"/>
          </w:tcPr>
          <w:p w:rsidR="004C634D" w:rsidRPr="00251D80" w:rsidRDefault="006A5773" w:rsidP="00CF34D1">
            <w:pPr>
              <w:spacing w:after="0"/>
              <w:rPr>
                <w:i/>
              </w:rPr>
            </w:pPr>
            <w:r>
              <w:rPr>
                <w:rFonts w:eastAsia="SimSun"/>
                <w:lang w:eastAsia="zh-CN"/>
              </w:rPr>
              <w:t xml:space="preserve">Study on </w:t>
            </w:r>
            <w:r w:rsidR="001E067D">
              <w:rPr>
                <w:rFonts w:eastAsia="SimSun"/>
                <w:lang w:eastAsia="zh-CN"/>
              </w:rPr>
              <w:t>mixed multicast</w:t>
            </w:r>
            <w:r>
              <w:rPr>
                <w:rFonts w:eastAsia="SimSun"/>
                <w:lang w:eastAsia="zh-CN"/>
              </w:rPr>
              <w:t xml:space="preserve"> in NR</w:t>
            </w:r>
          </w:p>
        </w:tc>
        <w:tc>
          <w:tcPr>
            <w:tcW w:w="993" w:type="dxa"/>
          </w:tcPr>
          <w:p w:rsidR="00536B57" w:rsidRPr="00536B57" w:rsidRDefault="00536B57" w:rsidP="00251D80">
            <w:pPr>
              <w:spacing w:after="0"/>
            </w:pPr>
            <w:r>
              <w:t>TSG#80</w:t>
            </w:r>
          </w:p>
        </w:tc>
        <w:tc>
          <w:tcPr>
            <w:tcW w:w="1074" w:type="dxa"/>
          </w:tcPr>
          <w:p w:rsidR="004C634D" w:rsidRPr="00536B57" w:rsidRDefault="00536B57" w:rsidP="00251D80">
            <w:pPr>
              <w:spacing w:after="0"/>
            </w:pPr>
            <w:r>
              <w:t>TSG#81</w:t>
            </w:r>
          </w:p>
        </w:tc>
        <w:tc>
          <w:tcPr>
            <w:tcW w:w="2186" w:type="dxa"/>
          </w:tcPr>
          <w:p w:rsidR="00536B57" w:rsidRPr="00536B57" w:rsidRDefault="00536B57" w:rsidP="00432283">
            <w:pPr>
              <w:spacing w:after="0"/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CF" w:rsidRPr="00251D80" w:rsidRDefault="00CC64CF" w:rsidP="00CC64CF">
            <w:pPr>
              <w:spacing w:after="0"/>
              <w:rPr>
                <w:i/>
              </w:rPr>
            </w:pPr>
          </w:p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5799E" w:rsidRDefault="0055799E" w:rsidP="0033027D">
      <w:pPr>
        <w:ind w:right="-99"/>
        <w:rPr>
          <w:lang w:val="de-DE"/>
        </w:rPr>
      </w:pPr>
    </w:p>
    <w:p w:rsidR="006A5773" w:rsidRPr="007935B0" w:rsidRDefault="006A5773" w:rsidP="006A5773">
      <w:pPr>
        <w:spacing w:after="0"/>
        <w:ind w:left="1134" w:right="-99"/>
        <w:rPr>
          <w:lang w:val="en-US"/>
        </w:rPr>
      </w:pPr>
      <w:r>
        <w:rPr>
          <w:lang w:val="en-US"/>
        </w:rPr>
        <w:t>Alberto Rico</w:t>
      </w:r>
    </w:p>
    <w:p w:rsidR="006A5773" w:rsidRPr="007935B0" w:rsidRDefault="006A5773" w:rsidP="006A5773">
      <w:pPr>
        <w:spacing w:after="0"/>
        <w:ind w:left="1134" w:right="-99"/>
        <w:rPr>
          <w:b/>
          <w:bCs/>
          <w:color w:val="0000FF"/>
          <w:lang w:val="en-US"/>
        </w:rPr>
      </w:pPr>
      <w:r w:rsidRPr="007935B0">
        <w:rPr>
          <w:b/>
          <w:bCs/>
          <w:color w:val="0000FF"/>
          <w:lang w:val="en-US"/>
        </w:rPr>
        <w:t>Company:</w:t>
      </w:r>
      <w:r w:rsidRPr="007935B0">
        <w:rPr>
          <w:b/>
          <w:bCs/>
          <w:color w:val="0000FF"/>
          <w:lang w:val="en-US"/>
        </w:rPr>
        <w:tab/>
      </w:r>
      <w:r>
        <w:rPr>
          <w:b/>
          <w:bCs/>
          <w:color w:val="0000FF"/>
          <w:lang w:val="en-US"/>
        </w:rPr>
        <w:t xml:space="preserve">Qualcomm </w:t>
      </w:r>
    </w:p>
    <w:p w:rsidR="006A5773" w:rsidRPr="006A5773" w:rsidRDefault="006A5773" w:rsidP="006A5773">
      <w:pPr>
        <w:spacing w:after="0"/>
        <w:ind w:left="1134" w:right="-99"/>
        <w:rPr>
          <w:lang w:val="de-DE"/>
        </w:rPr>
      </w:pPr>
      <w:r w:rsidRPr="007935B0">
        <w:rPr>
          <w:b/>
          <w:bCs/>
          <w:color w:val="0000FF"/>
          <w:lang w:val="en-US"/>
        </w:rPr>
        <w:t>Email:</w:t>
      </w:r>
      <w:r w:rsidRPr="007935B0">
        <w:rPr>
          <w:b/>
          <w:bCs/>
          <w:color w:val="0000FF"/>
          <w:lang w:val="en-US"/>
        </w:rPr>
        <w:tab/>
      </w:r>
      <w:r>
        <w:rPr>
          <w:b/>
          <w:bCs/>
          <w:color w:val="0000FF"/>
          <w:lang w:val="en-US"/>
        </w:rPr>
        <w:t>albertor</w:t>
      </w:r>
      <w:r w:rsidRPr="00630A08">
        <w:rPr>
          <w:b/>
          <w:bCs/>
          <w:color w:val="0000FF"/>
          <w:lang w:val="en-US"/>
        </w:rPr>
        <w:t>@qti.qualcomm.com</w:t>
      </w:r>
    </w:p>
    <w:p w:rsidR="0055799E" w:rsidRPr="0055799E" w:rsidRDefault="0055799E" w:rsidP="0033027D">
      <w:pPr>
        <w:ind w:right="-99"/>
        <w:rPr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336579" w:rsidRDefault="00336579" w:rsidP="0033027D">
      <w:pPr>
        <w:ind w:right="-99"/>
      </w:pPr>
    </w:p>
    <w:p w:rsidR="006A5773" w:rsidRPr="007935B0" w:rsidRDefault="006A5773" w:rsidP="006A5773">
      <w:pPr>
        <w:spacing w:after="0"/>
        <w:ind w:left="1134" w:right="-96"/>
      </w:pPr>
      <w:r w:rsidRPr="007935B0">
        <w:t>Primary responsibility: RAN WG1</w:t>
      </w:r>
    </w:p>
    <w:p w:rsidR="006A5773" w:rsidRPr="007935B0" w:rsidRDefault="006A5773" w:rsidP="006A5773">
      <w:pPr>
        <w:spacing w:after="0"/>
        <w:ind w:left="1134" w:right="-96"/>
      </w:pPr>
      <w:r w:rsidRPr="007935B0">
        <w:t>Secondary responsibility: RAN WG2 and RAN WG4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36579" w:rsidRDefault="00336579" w:rsidP="00174617"/>
    <w:p w:rsidR="00174617" w:rsidRPr="00536B57" w:rsidRDefault="00536B57" w:rsidP="00174617">
      <w:r>
        <w:t>Not identified yet.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336579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CC64CF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A5773" w:rsidP="001C5C86">
            <w:pPr>
              <w:pStyle w:val="TAL"/>
            </w:pPr>
            <w:r>
              <w:t>Qualcomm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5ED" w:rsidRDefault="00F325ED">
      <w:r>
        <w:separator/>
      </w:r>
    </w:p>
  </w:endnote>
  <w:endnote w:type="continuationSeparator" w:id="0">
    <w:p w:rsidR="00F325ED" w:rsidRDefault="00F3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5ED" w:rsidRDefault="00F325ED">
      <w:r>
        <w:separator/>
      </w:r>
    </w:p>
  </w:footnote>
  <w:footnote w:type="continuationSeparator" w:id="0">
    <w:p w:rsidR="00F325ED" w:rsidRDefault="00F3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306BC"/>
    <w:multiLevelType w:val="hybridMultilevel"/>
    <w:tmpl w:val="87100FA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BE41C73"/>
    <w:multiLevelType w:val="hybridMultilevel"/>
    <w:tmpl w:val="C84CC730"/>
    <w:lvl w:ilvl="0" w:tplc="EBD04A5A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D253C89"/>
    <w:multiLevelType w:val="hybridMultilevel"/>
    <w:tmpl w:val="2592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45931"/>
    <w:multiLevelType w:val="hybridMultilevel"/>
    <w:tmpl w:val="F65852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C755A"/>
    <w:multiLevelType w:val="hybridMultilevel"/>
    <w:tmpl w:val="95E873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686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39FE"/>
    <w:rsid w:val="000E55AD"/>
    <w:rsid w:val="000F2B91"/>
    <w:rsid w:val="00103679"/>
    <w:rsid w:val="00120541"/>
    <w:rsid w:val="001211F3"/>
    <w:rsid w:val="00174617"/>
    <w:rsid w:val="001759A7"/>
    <w:rsid w:val="001816EA"/>
    <w:rsid w:val="001964BC"/>
    <w:rsid w:val="001A4192"/>
    <w:rsid w:val="001C5C86"/>
    <w:rsid w:val="001C67DB"/>
    <w:rsid w:val="001C718D"/>
    <w:rsid w:val="001D1CB5"/>
    <w:rsid w:val="001E067D"/>
    <w:rsid w:val="001E4BCB"/>
    <w:rsid w:val="001F7EB4"/>
    <w:rsid w:val="002000C2"/>
    <w:rsid w:val="00205F25"/>
    <w:rsid w:val="00221B1E"/>
    <w:rsid w:val="00240DCD"/>
    <w:rsid w:val="0024786B"/>
    <w:rsid w:val="00251D80"/>
    <w:rsid w:val="002640E5"/>
    <w:rsid w:val="0026606E"/>
    <w:rsid w:val="00276403"/>
    <w:rsid w:val="002E6A7D"/>
    <w:rsid w:val="002E7A9E"/>
    <w:rsid w:val="0030045C"/>
    <w:rsid w:val="00311479"/>
    <w:rsid w:val="003205AD"/>
    <w:rsid w:val="0033027D"/>
    <w:rsid w:val="00335FB2"/>
    <w:rsid w:val="00336579"/>
    <w:rsid w:val="00344158"/>
    <w:rsid w:val="0038516D"/>
    <w:rsid w:val="003869D7"/>
    <w:rsid w:val="003A1EB0"/>
    <w:rsid w:val="003B0229"/>
    <w:rsid w:val="003B1BFC"/>
    <w:rsid w:val="003C0F14"/>
    <w:rsid w:val="003C6DA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51370"/>
    <w:rsid w:val="004735AB"/>
    <w:rsid w:val="00473739"/>
    <w:rsid w:val="0047412A"/>
    <w:rsid w:val="0048267C"/>
    <w:rsid w:val="00482E91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2201A"/>
    <w:rsid w:val="00533FC6"/>
    <w:rsid w:val="00536B57"/>
    <w:rsid w:val="00552C2C"/>
    <w:rsid w:val="005555B7"/>
    <w:rsid w:val="005573BB"/>
    <w:rsid w:val="0055799E"/>
    <w:rsid w:val="00557B2E"/>
    <w:rsid w:val="00561267"/>
    <w:rsid w:val="00574059"/>
    <w:rsid w:val="00590087"/>
    <w:rsid w:val="005B228D"/>
    <w:rsid w:val="005C4F58"/>
    <w:rsid w:val="005C5E8D"/>
    <w:rsid w:val="005C78F2"/>
    <w:rsid w:val="005D057C"/>
    <w:rsid w:val="005D3FEC"/>
    <w:rsid w:val="005D44BE"/>
    <w:rsid w:val="005D7D90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A0EF8"/>
    <w:rsid w:val="006A45BA"/>
    <w:rsid w:val="006A5773"/>
    <w:rsid w:val="006B4280"/>
    <w:rsid w:val="006B4B1C"/>
    <w:rsid w:val="006B7A4B"/>
    <w:rsid w:val="006C4991"/>
    <w:rsid w:val="006E0F19"/>
    <w:rsid w:val="006E1FDA"/>
    <w:rsid w:val="006E5E87"/>
    <w:rsid w:val="00707673"/>
    <w:rsid w:val="007162BE"/>
    <w:rsid w:val="00722267"/>
    <w:rsid w:val="00724E0C"/>
    <w:rsid w:val="0075252A"/>
    <w:rsid w:val="00764B84"/>
    <w:rsid w:val="00765028"/>
    <w:rsid w:val="0078034D"/>
    <w:rsid w:val="00790BCC"/>
    <w:rsid w:val="007954CF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3B"/>
    <w:rsid w:val="008901F6"/>
    <w:rsid w:val="00896C03"/>
    <w:rsid w:val="008A495D"/>
    <w:rsid w:val="008A76FD"/>
    <w:rsid w:val="008A7AD1"/>
    <w:rsid w:val="008B2D09"/>
    <w:rsid w:val="008C537F"/>
    <w:rsid w:val="008D658B"/>
    <w:rsid w:val="009437A2"/>
    <w:rsid w:val="00944B28"/>
    <w:rsid w:val="00962478"/>
    <w:rsid w:val="00967838"/>
    <w:rsid w:val="00982CD6"/>
    <w:rsid w:val="00985B73"/>
    <w:rsid w:val="009870A7"/>
    <w:rsid w:val="00992266"/>
    <w:rsid w:val="00994A54"/>
    <w:rsid w:val="009A3BC4"/>
    <w:rsid w:val="009A572E"/>
    <w:rsid w:val="009B1936"/>
    <w:rsid w:val="009C2DCC"/>
    <w:rsid w:val="009E6C21"/>
    <w:rsid w:val="009F7959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5208"/>
    <w:rsid w:val="00A47445"/>
    <w:rsid w:val="00A6656B"/>
    <w:rsid w:val="00A7059D"/>
    <w:rsid w:val="00A70E1E"/>
    <w:rsid w:val="00A9081F"/>
    <w:rsid w:val="00A9188C"/>
    <w:rsid w:val="00A97A52"/>
    <w:rsid w:val="00AA0D6A"/>
    <w:rsid w:val="00AA3E2D"/>
    <w:rsid w:val="00AB58BF"/>
    <w:rsid w:val="00AB66A8"/>
    <w:rsid w:val="00AD77C4"/>
    <w:rsid w:val="00AE25BF"/>
    <w:rsid w:val="00AF61A1"/>
    <w:rsid w:val="00B03C01"/>
    <w:rsid w:val="00B078D6"/>
    <w:rsid w:val="00B1248D"/>
    <w:rsid w:val="00B14709"/>
    <w:rsid w:val="00B3015C"/>
    <w:rsid w:val="00B344D8"/>
    <w:rsid w:val="00B4507F"/>
    <w:rsid w:val="00B73B4C"/>
    <w:rsid w:val="00B73F75"/>
    <w:rsid w:val="00B807CB"/>
    <w:rsid w:val="00B856FC"/>
    <w:rsid w:val="00BA3A53"/>
    <w:rsid w:val="00BA4095"/>
    <w:rsid w:val="00BA5B43"/>
    <w:rsid w:val="00BC642A"/>
    <w:rsid w:val="00BF7C9D"/>
    <w:rsid w:val="00C01E8C"/>
    <w:rsid w:val="00C03E01"/>
    <w:rsid w:val="00C206D6"/>
    <w:rsid w:val="00C3799C"/>
    <w:rsid w:val="00C43D1E"/>
    <w:rsid w:val="00C44336"/>
    <w:rsid w:val="00C50F7C"/>
    <w:rsid w:val="00C51704"/>
    <w:rsid w:val="00C54339"/>
    <w:rsid w:val="00C5591F"/>
    <w:rsid w:val="00C57C50"/>
    <w:rsid w:val="00C715CA"/>
    <w:rsid w:val="00C7495D"/>
    <w:rsid w:val="00C76DAF"/>
    <w:rsid w:val="00C77CE9"/>
    <w:rsid w:val="00CA3DED"/>
    <w:rsid w:val="00CB0767"/>
    <w:rsid w:val="00CB4236"/>
    <w:rsid w:val="00CC64CF"/>
    <w:rsid w:val="00CC72A4"/>
    <w:rsid w:val="00CD3153"/>
    <w:rsid w:val="00CE1D97"/>
    <w:rsid w:val="00CF34D1"/>
    <w:rsid w:val="00D31CC8"/>
    <w:rsid w:val="00D573A1"/>
    <w:rsid w:val="00D71F40"/>
    <w:rsid w:val="00D77416"/>
    <w:rsid w:val="00D80FC6"/>
    <w:rsid w:val="00D93FD7"/>
    <w:rsid w:val="00DA74F3"/>
    <w:rsid w:val="00DB69F3"/>
    <w:rsid w:val="00DC114C"/>
    <w:rsid w:val="00DC4907"/>
    <w:rsid w:val="00DD017C"/>
    <w:rsid w:val="00DD397A"/>
    <w:rsid w:val="00DD58B7"/>
    <w:rsid w:val="00DD6699"/>
    <w:rsid w:val="00DE3E3E"/>
    <w:rsid w:val="00DF57FD"/>
    <w:rsid w:val="00E007C5"/>
    <w:rsid w:val="00E00DBF"/>
    <w:rsid w:val="00E033E0"/>
    <w:rsid w:val="00E1026B"/>
    <w:rsid w:val="00E13CB2"/>
    <w:rsid w:val="00E20C37"/>
    <w:rsid w:val="00E52C57"/>
    <w:rsid w:val="00E56328"/>
    <w:rsid w:val="00E57E7D"/>
    <w:rsid w:val="00E84CD8"/>
    <w:rsid w:val="00E90B85"/>
    <w:rsid w:val="00E91679"/>
    <w:rsid w:val="00E92452"/>
    <w:rsid w:val="00E94CC1"/>
    <w:rsid w:val="00EB7A56"/>
    <w:rsid w:val="00EC3039"/>
    <w:rsid w:val="00ED7A5B"/>
    <w:rsid w:val="00EE0285"/>
    <w:rsid w:val="00EF1A94"/>
    <w:rsid w:val="00F14B43"/>
    <w:rsid w:val="00F203C7"/>
    <w:rsid w:val="00F215E2"/>
    <w:rsid w:val="00F325ED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1274"/>
    <w:rsid w:val="00FD3A4E"/>
    <w:rsid w:val="00FF0A45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9838431-8DEF-43C7-881B-F10FC847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DC114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DC114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DC114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DC114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81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07DD8-EC17-4B9F-A352-5E83B0A3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7680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Peter Gaal</cp:lastModifiedBy>
  <cp:revision>11</cp:revision>
  <cp:lastPrinted>2000-02-29T10:31:00Z</cp:lastPrinted>
  <dcterms:created xsi:type="dcterms:W3CDTF">2017-02-28T07:03:00Z</dcterms:created>
  <dcterms:modified xsi:type="dcterms:W3CDTF">2017-02-28T15:45:00Z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